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7C" w:rsidRDefault="006C357C" w:rsidP="006C357C">
      <w:pPr>
        <w:shd w:val="clear" w:color="auto" w:fill="FFFFFF"/>
        <w:spacing w:after="0" w:line="240" w:lineRule="auto"/>
        <w:outlineLvl w:val="1"/>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Czy wiesz, czego nie wiesz o segregacji?</w:t>
      </w:r>
    </w:p>
    <w:p w:rsidR="006C357C" w:rsidRPr="006C357C" w:rsidRDefault="006C357C" w:rsidP="006C357C">
      <w:pPr>
        <w:shd w:val="clear" w:color="auto" w:fill="FFFFFF"/>
        <w:spacing w:after="0" w:line="240" w:lineRule="auto"/>
        <w:outlineLvl w:val="1"/>
        <w:rPr>
          <w:rFonts w:eastAsia="Times New Roman" w:cstheme="minorHAnsi"/>
          <w:b/>
          <w:bCs/>
          <w:color w:val="000000"/>
          <w:sz w:val="24"/>
          <w:szCs w:val="24"/>
          <w:lang w:eastAsia="pl-PL"/>
        </w:rPr>
      </w:pP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Stawiasz pierwsze kroki w segregacji? A może po prostu nie do końca masz pewność, do jakich pojemników powinny trafiać poszczególne odpady? Spokojnie. Wystarczy opanowanie kilku podstawowych zasad, aby segregacja odpadów</w:t>
      </w:r>
      <w:r>
        <w:rPr>
          <w:rFonts w:eastAsia="Times New Roman" w:cstheme="minorHAnsi"/>
          <w:color w:val="000000"/>
          <w:sz w:val="24"/>
          <w:szCs w:val="24"/>
          <w:lang w:eastAsia="pl-PL"/>
        </w:rPr>
        <w:t xml:space="preserve"> </w:t>
      </w:r>
      <w:r w:rsidRPr="006C357C">
        <w:rPr>
          <w:rFonts w:eastAsia="Times New Roman" w:cstheme="minorHAnsi"/>
          <w:color w:val="000000"/>
          <w:sz w:val="24"/>
          <w:szCs w:val="24"/>
          <w:lang w:eastAsia="pl-PL"/>
        </w:rPr>
        <w:t>stała się prostym nawy</w:t>
      </w:r>
      <w:r w:rsidR="00091827">
        <w:rPr>
          <w:rFonts w:eastAsia="Times New Roman" w:cstheme="minorHAnsi"/>
          <w:color w:val="000000"/>
          <w:sz w:val="24"/>
          <w:szCs w:val="24"/>
          <w:lang w:eastAsia="pl-PL"/>
        </w:rPr>
        <w:t>kiem. Zapoznaj się z naszymi informacjami i segreguj bez wysiłku.</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 </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Podział surowców do recyklingu</w:t>
      </w:r>
    </w:p>
    <w:p w:rsid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Surowce wtórne dzielimy na 4 frakcje, warto przygotować dla nich osobne worki lub pojemniki w mieszkaniu, co ułatwi nam ich segregację. Odpady, których dotyczy recykling to szkło (zielony pojemnik</w:t>
      </w:r>
      <w:r w:rsidR="00091827">
        <w:rPr>
          <w:rFonts w:eastAsia="Times New Roman" w:cstheme="minorHAnsi"/>
          <w:color w:val="000000"/>
          <w:sz w:val="24"/>
          <w:szCs w:val="24"/>
          <w:lang w:eastAsia="pl-PL"/>
        </w:rPr>
        <w:t xml:space="preserve"> lub worek</w:t>
      </w:r>
      <w:r w:rsidRPr="006C357C">
        <w:rPr>
          <w:rFonts w:eastAsia="Times New Roman" w:cstheme="minorHAnsi"/>
          <w:color w:val="000000"/>
          <w:sz w:val="24"/>
          <w:szCs w:val="24"/>
          <w:lang w:eastAsia="pl-PL"/>
        </w:rPr>
        <w:t>), papier (niebieski), metale i tworzywa sztuczne (żółty) oraz bioodpady (brązowy). Wszystko poza tymi kategoriami należy do o</w:t>
      </w:r>
      <w:r w:rsidR="00091827">
        <w:rPr>
          <w:rFonts w:eastAsia="Times New Roman" w:cstheme="minorHAnsi"/>
          <w:color w:val="000000"/>
          <w:sz w:val="24"/>
          <w:szCs w:val="24"/>
          <w:lang w:eastAsia="pl-PL"/>
        </w:rPr>
        <w:t xml:space="preserve">padów resztkowych (zmieszanych - </w:t>
      </w:r>
      <w:r w:rsidRPr="006C357C">
        <w:rPr>
          <w:rFonts w:eastAsia="Times New Roman" w:cstheme="minorHAnsi"/>
          <w:color w:val="000000"/>
          <w:sz w:val="24"/>
          <w:szCs w:val="24"/>
          <w:lang w:eastAsia="pl-PL"/>
        </w:rPr>
        <w:t>5 frakcja), a więc odpady, które</w:t>
      </w:r>
      <w:r>
        <w:rPr>
          <w:rFonts w:eastAsia="Times New Roman" w:cstheme="minorHAnsi"/>
          <w:color w:val="000000"/>
          <w:sz w:val="24"/>
          <w:szCs w:val="24"/>
          <w:lang w:eastAsia="pl-PL"/>
        </w:rPr>
        <w:t xml:space="preserve"> </w:t>
      </w:r>
      <w:r w:rsidRPr="006C357C">
        <w:rPr>
          <w:rFonts w:eastAsia="Times New Roman" w:cstheme="minorHAnsi"/>
          <w:color w:val="000000"/>
          <w:sz w:val="24"/>
          <w:szCs w:val="24"/>
          <w:lang w:eastAsia="pl-PL"/>
        </w:rPr>
        <w:t xml:space="preserve">nie nadają się do umieszczenia w workach lub pojemnikach na segregację (czarny lub </w:t>
      </w:r>
      <w:r w:rsidR="003846DF">
        <w:rPr>
          <w:rFonts w:eastAsia="Times New Roman" w:cstheme="minorHAnsi"/>
          <w:color w:val="000000"/>
          <w:sz w:val="24"/>
          <w:szCs w:val="24"/>
          <w:lang w:eastAsia="pl-PL"/>
        </w:rPr>
        <w:t xml:space="preserve">zielony </w:t>
      </w:r>
      <w:r w:rsidRPr="006C357C">
        <w:rPr>
          <w:rFonts w:eastAsia="Times New Roman" w:cstheme="minorHAnsi"/>
          <w:color w:val="000000"/>
          <w:sz w:val="24"/>
          <w:szCs w:val="24"/>
          <w:lang w:eastAsia="pl-PL"/>
        </w:rPr>
        <w:t>pojemnik).</w:t>
      </w:r>
      <w:r>
        <w:rPr>
          <w:rFonts w:eastAsia="Times New Roman" w:cstheme="minorHAnsi"/>
          <w:color w:val="000000"/>
          <w:sz w:val="24"/>
          <w:szCs w:val="24"/>
          <w:lang w:eastAsia="pl-PL"/>
        </w:rPr>
        <w:t xml:space="preserve"> </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Zanim wyrzucisz…</w:t>
      </w:r>
    </w:p>
    <w:p w:rsid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Jak sprawnie i prawidłowo segregować odpady? Po zapoznaniu się z podstawowymi zasadami czynność tę warto zmienić w codzienny nawyk. Pierwszy krok to właściwa ocena danego odpadu –z</w:t>
      </w:r>
      <w:r>
        <w:rPr>
          <w:rFonts w:eastAsia="Times New Roman" w:cstheme="minorHAnsi"/>
          <w:color w:val="000000"/>
          <w:sz w:val="24"/>
          <w:szCs w:val="24"/>
          <w:lang w:eastAsia="pl-PL"/>
        </w:rPr>
        <w:t xml:space="preserve"> </w:t>
      </w:r>
      <w:r w:rsidRPr="006C357C">
        <w:rPr>
          <w:rFonts w:eastAsia="Times New Roman" w:cstheme="minorHAnsi"/>
          <w:color w:val="000000"/>
          <w:sz w:val="24"/>
          <w:szCs w:val="24"/>
          <w:lang w:eastAsia="pl-PL"/>
        </w:rPr>
        <w:t>jakiego materiału jest wykonany i do jakiego pojemnika powinien być wrzucony. Pamiętajmy przy tym, że nie segreguje się opakowań z resztkami jedzenia czy kartonów z płynami w środku. Powinny one być przed wyrzuceniem opróżnione, ponieważ zanieczyszczą inne surowce w pojemniku. Nie jest natomiast konieczne płukanie butelek czy zrywanie naklejek. Proste, prawda?</w:t>
      </w:r>
      <w:r w:rsidRPr="006C357C">
        <w:rPr>
          <w:rFonts w:eastAsia="Times New Roman" w:cstheme="minorHAnsi"/>
          <w:color w:val="000000"/>
          <w:sz w:val="24"/>
          <w:szCs w:val="24"/>
          <w:lang w:eastAsia="pl-PL"/>
        </w:rPr>
        <w:br/>
        <w:t>Dobrą praktyką jest również odkręcanie nakrętek i zgniatanie plastikowych butelek, kartonów, puszek z aluminium, przez co oszczędzimy dużo miejsca w koszu.</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br/>
        <w:t>Niestety często zdarza się, że niektóre rodzaje odpadów wywołują w nas konsternację lub po prostu błędnie wrzucamy je do nieodpowiednich pojemników. Warto przyswoić sobie następujące podziały:</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POJEMNIK NA PAPIER</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Tu trafia papier biurowy, kartony, torby, gazety, magazyny, opakowania papierowe. Nie wyrzucamy</w:t>
      </w:r>
      <w:r>
        <w:rPr>
          <w:rFonts w:eastAsia="Times New Roman" w:cstheme="minorHAnsi"/>
          <w:color w:val="000000"/>
          <w:sz w:val="24"/>
          <w:szCs w:val="24"/>
          <w:lang w:eastAsia="pl-PL"/>
        </w:rPr>
        <w:t xml:space="preserve"> </w:t>
      </w:r>
      <w:r w:rsidRPr="006C357C">
        <w:rPr>
          <w:rFonts w:eastAsia="Times New Roman" w:cstheme="minorHAnsi"/>
          <w:color w:val="000000"/>
          <w:sz w:val="24"/>
          <w:szCs w:val="24"/>
          <w:lang w:eastAsia="pl-PL"/>
        </w:rPr>
        <w:t>do niego jednak papieru zanieczyszczonego (np. tłuszczem), odpadów higienicznych, papieru lakierowanego i foliowanego itp.</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POJEMNIK NA SZKŁO</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Możemy tu wrzucić szklane butelki i słoiki bez nakrętek oraz opakowania szklane po kosmetykach. Jednak nie każdy rodzaj szkła nadaje się do segregacji, np. znicze, ceramika – porcelana, talerze czy szkło żaroodporne powinny trafić do odpadów zmieszanych.</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POJEMNIK NA METALE I TWORZYWA SZTUCZNE:</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Powinny trafić tu opakowania plastikowe oraz metalowe: puszki, kartony po mleku i sokach, folia aluminiowa. Natomiast nie wrzucamy zabawek, opakowań po farbach, lakierach, olejach, opakowań z gumy oraz sprzętu elektronicznego i części samochodowych (nawet wykonanych z plastiku).</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POJEMNIK NA BIOODPADY:</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Nie wrzucamy tu popiołu, ziemi, kamieni, resztek mięsnych, kości i odchodów zwierzęcych. Do tego pojemnika powinno trafić wszystko, co jest organiczne i podlega rozkładowi, a więc np.: trociny, skoszona trawa, kora drzew, gałęzie, liście, odpady spożywcze i kuchenne.</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PSZOK</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lastRenderedPageBreak/>
        <w:t>Obok wyżej wymienionych kategorii jest jeszcze jedna - inne odpady, tj. np. leki, zużyte baterie, zużyty sprzęt RTV i AGD, odpady budowlane,</w:t>
      </w:r>
      <w:r w:rsidR="0016659A">
        <w:rPr>
          <w:rFonts w:eastAsia="Times New Roman" w:cstheme="minorHAnsi"/>
          <w:color w:val="000000"/>
          <w:sz w:val="24"/>
          <w:szCs w:val="24"/>
          <w:lang w:eastAsia="pl-PL"/>
        </w:rPr>
        <w:t xml:space="preserve"> </w:t>
      </w:r>
      <w:r w:rsidRPr="006C357C">
        <w:rPr>
          <w:rFonts w:eastAsia="Times New Roman" w:cstheme="minorHAnsi"/>
          <w:color w:val="000000"/>
          <w:sz w:val="24"/>
          <w:szCs w:val="24"/>
          <w:lang w:eastAsia="pl-PL"/>
        </w:rPr>
        <w:t xml:space="preserve">które osobno powinny trafić do tzw. </w:t>
      </w:r>
      <w:proofErr w:type="spellStart"/>
      <w:r w:rsidRPr="006C357C">
        <w:rPr>
          <w:rFonts w:eastAsia="Times New Roman" w:cstheme="minorHAnsi"/>
          <w:color w:val="000000"/>
          <w:sz w:val="24"/>
          <w:szCs w:val="24"/>
          <w:lang w:eastAsia="pl-PL"/>
        </w:rPr>
        <w:t>PSZOKów</w:t>
      </w:r>
      <w:proofErr w:type="spellEnd"/>
      <w:r w:rsidRPr="006C357C">
        <w:rPr>
          <w:rFonts w:eastAsia="Times New Roman" w:cstheme="minorHAnsi"/>
          <w:color w:val="000000"/>
          <w:sz w:val="24"/>
          <w:szCs w:val="24"/>
          <w:lang w:eastAsia="pl-PL"/>
        </w:rPr>
        <w:t>, czyli Punktów Selektywnego Zbierania Odpadów Komunalnych.</w:t>
      </w:r>
    </w:p>
    <w:p w:rsidR="00091827" w:rsidRDefault="00091827" w:rsidP="00091827">
      <w:pPr>
        <w:pStyle w:val="NormalnyWeb"/>
        <w:shd w:val="clear" w:color="auto" w:fill="FFFFFF"/>
        <w:spacing w:before="0" w:beforeAutospacing="0" w:after="0" w:afterAutospacing="0"/>
        <w:rPr>
          <w:rFonts w:asciiTheme="minorHAnsi" w:hAnsiTheme="minorHAnsi" w:cstheme="minorHAnsi"/>
          <w:color w:val="000000"/>
        </w:rPr>
      </w:pPr>
      <w:r w:rsidRPr="006C357C">
        <w:rPr>
          <w:rFonts w:asciiTheme="minorHAnsi" w:hAnsiTheme="minorHAnsi" w:cstheme="minorHAnsi"/>
          <w:color w:val="000000"/>
        </w:rPr>
        <w:t xml:space="preserve">Przy segregacji bezwzględnie trzeba pamiętać o odpadach niebezpiecznych, do których zaliczają się zużyte baterie i akumulatory, przeterminowane lekarstwa, zużyte świetlówki, odpady po żrących chemikaliach (np. środkach ochrony roślin), a także zużyty sprzęt RTV i AGD (tzw. elektroodpady). Tych odpadów nie wolno wyrzucać do śmieci zmieszanych. Można je oddać w specjalnie wyznaczonych punktach w sklepach i aptekach, a także w punkcie selektywnej zbiórki odpadów komunalnych, czyli tzw. PSZOK-u (Punkt Selektywnego Zbierania Odpadów Komunalnych), zorganizowanym przez gminę. </w:t>
      </w:r>
    </w:p>
    <w:p w:rsidR="00C84F64" w:rsidRPr="006C357C" w:rsidRDefault="00C84F64" w:rsidP="00091827">
      <w:pPr>
        <w:pStyle w:val="NormalnyWeb"/>
        <w:shd w:val="clear" w:color="auto" w:fill="FFFFFF"/>
        <w:spacing w:before="0" w:beforeAutospacing="0" w:after="0" w:afterAutospacing="0"/>
        <w:rPr>
          <w:rFonts w:asciiTheme="minorHAnsi" w:hAnsiTheme="minorHAnsi" w:cstheme="minorHAnsi"/>
          <w:color w:val="000000"/>
        </w:rPr>
      </w:pP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 xml:space="preserve">Zasad dotyczących segregacji odpadów jest kilka. Zanim wejdzie nam ona w nawyk, warto skorzystać z przydatnej ściągi, którą </w:t>
      </w:r>
      <w:r w:rsidR="0016659A">
        <w:rPr>
          <w:rFonts w:eastAsia="Times New Roman" w:cstheme="minorHAnsi"/>
          <w:color w:val="000000"/>
          <w:sz w:val="24"/>
          <w:szCs w:val="24"/>
          <w:lang w:eastAsia="pl-PL"/>
        </w:rPr>
        <w:t>zamieszczamy obok.</w:t>
      </w:r>
    </w:p>
    <w:p w:rsidR="006C357C" w:rsidRDefault="006C357C" w:rsidP="006C357C">
      <w:pPr>
        <w:shd w:val="clear" w:color="auto" w:fill="FFFFFF"/>
        <w:spacing w:after="0" w:line="240" w:lineRule="auto"/>
        <w:rPr>
          <w:rFonts w:eastAsia="Times New Roman" w:cstheme="minorHAnsi"/>
          <w:b/>
          <w:bCs/>
          <w:color w:val="000000"/>
          <w:sz w:val="24"/>
          <w:szCs w:val="24"/>
          <w:lang w:eastAsia="pl-PL"/>
        </w:rPr>
      </w:pP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b/>
          <w:bCs/>
          <w:color w:val="000000"/>
          <w:sz w:val="24"/>
          <w:szCs w:val="24"/>
          <w:lang w:eastAsia="pl-PL"/>
        </w:rPr>
        <w:t>Co zyskujemy na segregacji odpadów?</w:t>
      </w:r>
    </w:p>
    <w:p w:rsidR="006C357C" w:rsidRPr="006C357C" w:rsidRDefault="006C357C" w:rsidP="006C357C">
      <w:pPr>
        <w:shd w:val="clear" w:color="auto" w:fill="FFFFFF"/>
        <w:spacing w:after="0" w:line="240" w:lineRule="auto"/>
        <w:rPr>
          <w:rFonts w:eastAsia="Times New Roman" w:cstheme="minorHAnsi"/>
          <w:color w:val="000000"/>
          <w:sz w:val="24"/>
          <w:szCs w:val="24"/>
          <w:lang w:eastAsia="pl-PL"/>
        </w:rPr>
      </w:pPr>
      <w:r w:rsidRPr="006C357C">
        <w:rPr>
          <w:rFonts w:eastAsia="Times New Roman" w:cstheme="minorHAnsi"/>
          <w:color w:val="000000"/>
          <w:sz w:val="24"/>
          <w:szCs w:val="24"/>
          <w:lang w:eastAsia="pl-PL"/>
        </w:rPr>
        <w:t>Pamiętajmy, że od naszej segregacji zależy to, ile drzew ocalimy (papier), ile energii zaoszczędzimy (szkło), ile ropy naftowej nie zużyjemy (tworzywa sztuczne) oraz ile wartościowego nawozu uzyskamy dla życia organicznego (</w:t>
      </w:r>
      <w:proofErr w:type="spellStart"/>
      <w:r w:rsidRPr="006C357C">
        <w:rPr>
          <w:rFonts w:eastAsia="Times New Roman" w:cstheme="minorHAnsi"/>
          <w:color w:val="000000"/>
          <w:sz w:val="24"/>
          <w:szCs w:val="24"/>
          <w:lang w:eastAsia="pl-PL"/>
        </w:rPr>
        <w:t>biodpady</w:t>
      </w:r>
      <w:proofErr w:type="spellEnd"/>
      <w:r w:rsidRPr="006C357C">
        <w:rPr>
          <w:rFonts w:eastAsia="Times New Roman" w:cstheme="minorHAnsi"/>
          <w:color w:val="000000"/>
          <w:sz w:val="24"/>
          <w:szCs w:val="24"/>
          <w:lang w:eastAsia="pl-PL"/>
        </w:rPr>
        <w:t>), a im mniej będzie w naszych koszach odpadów, tym mniejszy obszar składowisk i wynikających z nich zanieczyszczeń. Dbajmy o to razem!</w:t>
      </w:r>
    </w:p>
    <w:p w:rsidR="006C357C" w:rsidRPr="006C357C" w:rsidRDefault="006C357C" w:rsidP="006C357C">
      <w:pPr>
        <w:pStyle w:val="NormalnyWeb"/>
        <w:shd w:val="clear" w:color="auto" w:fill="FFFFFF"/>
        <w:spacing w:before="0" w:beforeAutospacing="0" w:after="0" w:afterAutospacing="0"/>
        <w:rPr>
          <w:rFonts w:asciiTheme="minorHAnsi" w:hAnsiTheme="minorHAnsi" w:cstheme="minorHAnsi"/>
          <w:color w:val="000000"/>
        </w:rPr>
      </w:pPr>
    </w:p>
    <w:p w:rsidR="003B5C96" w:rsidRPr="006C357C" w:rsidRDefault="003B5C96" w:rsidP="006C357C">
      <w:pPr>
        <w:pStyle w:val="NormalnyWeb"/>
        <w:shd w:val="clear" w:color="auto" w:fill="FFFFFF"/>
        <w:spacing w:before="0" w:beforeAutospacing="0" w:after="0" w:afterAutospacing="0"/>
        <w:rPr>
          <w:rFonts w:asciiTheme="minorHAnsi" w:hAnsiTheme="minorHAnsi" w:cstheme="minorHAnsi"/>
          <w:color w:val="000000"/>
        </w:rPr>
      </w:pPr>
      <w:r w:rsidRPr="006C357C">
        <w:rPr>
          <w:rFonts w:asciiTheme="minorHAnsi" w:hAnsiTheme="minorHAnsi" w:cstheme="minorHAnsi"/>
          <w:color w:val="000000"/>
        </w:rPr>
        <w:t xml:space="preserve">Główna zasada Jednolitego Systemu Segregacji Odpadów (JSSO) jest jedna – należy oddzielać surowce od odpadów, które nie nadają się do powtórnego przetworzenia. Jakie surowce oddzielamy? Są to: metale i tworzywa sztuczne, papier, a także opakowania szklane i odpady biodegradowalne. </w:t>
      </w:r>
    </w:p>
    <w:p w:rsidR="003B5C96" w:rsidRDefault="003B5C96" w:rsidP="006C357C">
      <w:pPr>
        <w:pStyle w:val="NormalnyWeb"/>
        <w:shd w:val="clear" w:color="auto" w:fill="FFFFFF"/>
        <w:spacing w:before="0" w:beforeAutospacing="0" w:after="0" w:afterAutospacing="0"/>
        <w:rPr>
          <w:rFonts w:asciiTheme="minorHAnsi" w:hAnsiTheme="minorHAnsi" w:cstheme="minorHAnsi"/>
          <w:color w:val="000000"/>
        </w:rPr>
      </w:pPr>
      <w:r w:rsidRPr="006C357C">
        <w:rPr>
          <w:rFonts w:asciiTheme="minorHAnsi" w:hAnsiTheme="minorHAnsi" w:cstheme="minorHAnsi"/>
          <w:color w:val="000000"/>
        </w:rPr>
        <w:t>Zbieranie osobno papieru, szkła, tworzyw sztucznych wraz z metalem, a także oddzielanie odpadów biodegradowalnych pozwala uzyskać najbardziej pełnowartościowe surowce do ponownego przetworzenia.</w:t>
      </w:r>
    </w:p>
    <w:p w:rsidR="00091827" w:rsidRPr="006C357C" w:rsidRDefault="00091827" w:rsidP="006C357C">
      <w:pPr>
        <w:pStyle w:val="NormalnyWeb"/>
        <w:shd w:val="clear" w:color="auto" w:fill="FFFFFF"/>
        <w:spacing w:before="0" w:beforeAutospacing="0" w:after="0" w:afterAutospacing="0"/>
        <w:rPr>
          <w:rFonts w:asciiTheme="minorHAnsi" w:hAnsiTheme="minorHAnsi" w:cstheme="minorHAnsi"/>
          <w:color w:val="000000"/>
        </w:rPr>
      </w:pPr>
    </w:p>
    <w:p w:rsidR="003B5C96" w:rsidRPr="006C357C" w:rsidRDefault="003B5C96" w:rsidP="006C357C">
      <w:pPr>
        <w:pStyle w:val="NormalnyWeb"/>
        <w:shd w:val="clear" w:color="auto" w:fill="FFFFFF"/>
        <w:spacing w:before="0" w:beforeAutospacing="0" w:after="0" w:afterAutospacing="0"/>
        <w:rPr>
          <w:rFonts w:asciiTheme="minorHAnsi" w:hAnsiTheme="minorHAnsi" w:cstheme="minorHAnsi"/>
          <w:color w:val="000000"/>
        </w:rPr>
      </w:pPr>
      <w:r w:rsidRPr="006C357C">
        <w:rPr>
          <w:rFonts w:asciiTheme="minorHAnsi" w:hAnsiTheme="minorHAnsi" w:cstheme="minorHAnsi"/>
          <w:color w:val="000000"/>
        </w:rPr>
        <w:t>No dobrze, skoro segregowanie jest takie łatwe, to co należy zrobić z takimi odpadami jak np. karton po mleku? Czy należy wyrzucić go do pojemnika na papier, czy na aluminium, którym ten karton jest wyścielony od środka? Czy tłusty słoik po pulpetach wrzucać do szkła czy może do odpadów zmieszanych? A co z obierkami warzyw? Po kolei.</w:t>
      </w:r>
    </w:p>
    <w:p w:rsidR="003B5C96" w:rsidRPr="003E6324" w:rsidRDefault="003B5C96" w:rsidP="006C357C">
      <w:pPr>
        <w:pStyle w:val="NormalnyWeb"/>
        <w:shd w:val="clear" w:color="auto" w:fill="FFFFFF"/>
        <w:spacing w:before="0" w:beforeAutospacing="0" w:after="0" w:afterAutospacing="0"/>
        <w:rPr>
          <w:rFonts w:asciiTheme="minorHAnsi" w:hAnsiTheme="minorHAnsi" w:cstheme="minorHAnsi"/>
          <w:b/>
          <w:color w:val="000000"/>
        </w:rPr>
      </w:pPr>
      <w:r w:rsidRPr="003E6324">
        <w:rPr>
          <w:rFonts w:asciiTheme="minorHAnsi" w:hAnsiTheme="minorHAnsi" w:cstheme="minorHAnsi"/>
          <w:b/>
          <w:color w:val="000000"/>
        </w:rPr>
        <w:t xml:space="preserve">Karton po mleku to przykład opakowania </w:t>
      </w:r>
      <w:proofErr w:type="spellStart"/>
      <w:r w:rsidRPr="003E6324">
        <w:rPr>
          <w:rFonts w:asciiTheme="minorHAnsi" w:hAnsiTheme="minorHAnsi" w:cstheme="minorHAnsi"/>
          <w:b/>
          <w:color w:val="000000"/>
        </w:rPr>
        <w:t>wielo</w:t>
      </w:r>
      <w:proofErr w:type="spellEnd"/>
      <w:r w:rsidRPr="003E6324">
        <w:rPr>
          <w:rFonts w:asciiTheme="minorHAnsi" w:hAnsiTheme="minorHAnsi" w:cstheme="minorHAnsi"/>
          <w:b/>
          <w:color w:val="000000"/>
        </w:rPr>
        <w:t>-materiałowego. Wyrzucamy je do pojemnika na metale i tworzywa sztuczne. Z kolei opróżniony słoik po pulpetach powinniśmy wyrzucić do pojemnika na opakowania szklane. Nie szkodzi, że jest nieumyty. Zostanie umyty w sortowni.</w:t>
      </w:r>
    </w:p>
    <w:p w:rsidR="003B5C96" w:rsidRPr="003E6324" w:rsidRDefault="003B5C96" w:rsidP="006C357C">
      <w:pPr>
        <w:pStyle w:val="NormalnyWeb"/>
        <w:shd w:val="clear" w:color="auto" w:fill="FFFFFF"/>
        <w:spacing w:before="0" w:beforeAutospacing="0" w:after="0" w:afterAutospacing="0"/>
        <w:rPr>
          <w:rFonts w:asciiTheme="minorHAnsi" w:hAnsiTheme="minorHAnsi" w:cstheme="minorHAnsi"/>
          <w:b/>
          <w:color w:val="000000"/>
        </w:rPr>
      </w:pPr>
      <w:r w:rsidRPr="003E6324">
        <w:rPr>
          <w:rFonts w:asciiTheme="minorHAnsi" w:hAnsiTheme="minorHAnsi" w:cstheme="minorHAnsi"/>
          <w:b/>
          <w:color w:val="000000"/>
        </w:rPr>
        <w:t xml:space="preserve">Obierki warzyw i owoców najlepiej przeznaczyć na kompost. Jeśli nie masz przydomowego kompostownika, wyrzuć je do pojemnika na odpady biodegradowalne (BIO). </w:t>
      </w:r>
      <w:r w:rsidR="00091827">
        <w:rPr>
          <w:rFonts w:asciiTheme="minorHAnsi" w:hAnsiTheme="minorHAnsi" w:cstheme="minorHAnsi"/>
          <w:b/>
          <w:color w:val="000000"/>
        </w:rPr>
        <w:t>W tegorocznym budżecie zaplanowaliśmy środki finansowe na kompostowniki dla mieszkańców.</w:t>
      </w:r>
      <w:r w:rsidR="00DE31B2">
        <w:rPr>
          <w:rFonts w:asciiTheme="minorHAnsi" w:hAnsiTheme="minorHAnsi" w:cstheme="minorHAnsi"/>
          <w:b/>
          <w:color w:val="000000"/>
        </w:rPr>
        <w:t xml:space="preserve"> </w:t>
      </w:r>
      <w:r w:rsidRPr="003E6324">
        <w:rPr>
          <w:rFonts w:asciiTheme="minorHAnsi" w:hAnsiTheme="minorHAnsi" w:cstheme="minorHAnsi"/>
          <w:b/>
          <w:color w:val="000000"/>
        </w:rPr>
        <w:t>Co ważne, ani szkła, ani plastiku czy metalu nie trzeba myć przed wyrzuceniem do pojemnika na odpady segregowane. Wystarczy je opróżnić. Surowce zostaną umyte na późniejszym etapie recyklingu, sortujmy je więc i wyrzucajmy do odpowiednich pojemników.</w:t>
      </w:r>
    </w:p>
    <w:p w:rsidR="003B5C96" w:rsidRPr="003E6324" w:rsidRDefault="003B5C96" w:rsidP="006C357C">
      <w:pPr>
        <w:pStyle w:val="NormalnyWeb"/>
        <w:shd w:val="clear" w:color="auto" w:fill="FFFFFF"/>
        <w:spacing w:before="0" w:beforeAutospacing="0" w:after="0" w:afterAutospacing="0"/>
        <w:rPr>
          <w:rFonts w:asciiTheme="minorHAnsi" w:hAnsiTheme="minorHAnsi" w:cstheme="minorHAnsi"/>
          <w:b/>
          <w:color w:val="000000"/>
        </w:rPr>
      </w:pPr>
      <w:r w:rsidRPr="003E6324">
        <w:rPr>
          <w:rFonts w:asciiTheme="minorHAnsi" w:hAnsiTheme="minorHAnsi" w:cstheme="minorHAnsi"/>
          <w:b/>
          <w:color w:val="000000"/>
        </w:rPr>
        <w:t>Nadal masz wątpliwości, gdzie wyrzucić konkretny odpad? Skorzystaj z naszej ściągi poniżej.</w:t>
      </w:r>
    </w:p>
    <w:p w:rsidR="003E6324" w:rsidRDefault="003E6324" w:rsidP="006C357C">
      <w:pPr>
        <w:pStyle w:val="NormalnyWeb"/>
        <w:shd w:val="clear" w:color="auto" w:fill="FFFFFF"/>
        <w:spacing w:before="0" w:beforeAutospacing="0" w:after="0" w:afterAutospacing="0"/>
        <w:rPr>
          <w:rFonts w:asciiTheme="minorHAnsi" w:hAnsiTheme="minorHAnsi" w:cstheme="minorHAnsi"/>
          <w:color w:val="000000"/>
        </w:rPr>
      </w:pPr>
    </w:p>
    <w:p w:rsidR="00091827" w:rsidRPr="006C357C" w:rsidRDefault="00091827" w:rsidP="006C357C">
      <w:pPr>
        <w:pStyle w:val="NormalnyWeb"/>
        <w:shd w:val="clear" w:color="auto" w:fill="FFFFFF"/>
        <w:spacing w:before="0" w:beforeAutospacing="0" w:after="0" w:afterAutospacing="0"/>
        <w:rPr>
          <w:rFonts w:asciiTheme="minorHAnsi" w:hAnsiTheme="minorHAnsi" w:cstheme="minorHAnsi"/>
          <w:color w:val="000000"/>
        </w:rPr>
      </w:pPr>
    </w:p>
    <w:p w:rsidR="003B5C96" w:rsidRPr="006C357C" w:rsidRDefault="003B5C96" w:rsidP="006C357C">
      <w:pPr>
        <w:shd w:val="clear" w:color="auto" w:fill="F9C606"/>
        <w:spacing w:after="0" w:line="240" w:lineRule="auto"/>
        <w:jc w:val="center"/>
        <w:outlineLvl w:val="2"/>
        <w:rPr>
          <w:rFonts w:eastAsia="Times New Roman" w:cstheme="minorHAnsi"/>
          <w:b/>
          <w:bCs/>
          <w:caps/>
          <w:color w:val="FFFFFF"/>
          <w:sz w:val="24"/>
          <w:szCs w:val="24"/>
          <w:lang w:eastAsia="pl-PL"/>
        </w:rPr>
      </w:pPr>
      <w:r w:rsidRPr="006C357C">
        <w:rPr>
          <w:rFonts w:eastAsia="Times New Roman" w:cstheme="minorHAnsi"/>
          <w:b/>
          <w:bCs/>
          <w:caps/>
          <w:color w:val="FFFFFF"/>
          <w:sz w:val="24"/>
          <w:szCs w:val="24"/>
          <w:lang w:eastAsia="pl-PL"/>
        </w:rPr>
        <w:t>METALE I TWORZYWA SZTUCZNE</w:t>
      </w:r>
    </w:p>
    <w:p w:rsidR="003B5C96" w:rsidRPr="006C357C" w:rsidRDefault="003B5C96" w:rsidP="006C357C">
      <w:pPr>
        <w:shd w:val="clear" w:color="auto" w:fill="C3E09D"/>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lastRenderedPageBreak/>
        <w:t>Należy wyrzucać</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odkręcone i zgniecione plastikowe butelki po napojach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nakrętki, o ile nie zbieramy ich osobno w ramach akcji dobroczynnych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plastikowe opakowania po produktach spożywczych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opakowania wielomateriałowe (np. kartony po mleku i sokach)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opakowania po środkach czystości (np. proszkach do prania), kosmetykach (np. szamponach, paście do zębów) itp.</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plastikowe torby, worki, reklamówki, inne folie</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aluminiowe puszki po napojach i sokach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puszki po konserwach</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folię aluminiową</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metale kolorowe</w:t>
      </w:r>
    </w:p>
    <w:p w:rsidR="003B5C96" w:rsidRPr="006C357C" w:rsidRDefault="003B5C96" w:rsidP="006C357C">
      <w:pPr>
        <w:numPr>
          <w:ilvl w:val="0"/>
          <w:numId w:val="1"/>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kapsle, zakrętki od słoików</w:t>
      </w:r>
    </w:p>
    <w:p w:rsidR="003B5C96" w:rsidRPr="006C357C" w:rsidRDefault="003B5C96" w:rsidP="006C357C">
      <w:pPr>
        <w:shd w:val="clear" w:color="auto" w:fill="F7A7A7"/>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Nie należy wyrzucać</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butelek i pojemników z zawartością</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plastikowych zabawek</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opakowań po lekach i zużytych artykułów medycznych</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opakowań po olejach silnikowych</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części samochodowych</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zużytych baterii i akumulatorów</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puszek i pojemników po farbach i lakierach</w:t>
      </w:r>
    </w:p>
    <w:p w:rsidR="003B5C96" w:rsidRPr="006C357C" w:rsidRDefault="003B5C96" w:rsidP="006C357C">
      <w:pPr>
        <w:numPr>
          <w:ilvl w:val="0"/>
          <w:numId w:val="2"/>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zużytego sprzętu elektronicznego i AGD</w:t>
      </w:r>
    </w:p>
    <w:p w:rsidR="003B5C96" w:rsidRPr="006C357C" w:rsidRDefault="003B5C96" w:rsidP="006C357C">
      <w:pPr>
        <w:shd w:val="clear" w:color="auto" w:fill="00AEEF"/>
        <w:spacing w:after="0" w:line="240" w:lineRule="auto"/>
        <w:jc w:val="center"/>
        <w:outlineLvl w:val="2"/>
        <w:rPr>
          <w:rFonts w:eastAsia="Times New Roman" w:cstheme="minorHAnsi"/>
          <w:b/>
          <w:bCs/>
          <w:caps/>
          <w:color w:val="FFFFFF"/>
          <w:sz w:val="24"/>
          <w:szCs w:val="24"/>
          <w:lang w:eastAsia="pl-PL"/>
        </w:rPr>
      </w:pPr>
      <w:r w:rsidRPr="006C357C">
        <w:rPr>
          <w:rFonts w:eastAsia="Times New Roman" w:cstheme="minorHAnsi"/>
          <w:b/>
          <w:bCs/>
          <w:caps/>
          <w:color w:val="FFFFFF"/>
          <w:sz w:val="24"/>
          <w:szCs w:val="24"/>
          <w:lang w:eastAsia="pl-PL"/>
        </w:rPr>
        <w:t>PAPIER</w:t>
      </w:r>
    </w:p>
    <w:p w:rsidR="003B5C96" w:rsidRPr="006C357C" w:rsidRDefault="003B5C96" w:rsidP="006C357C">
      <w:pPr>
        <w:shd w:val="clear" w:color="auto" w:fill="C3E09D"/>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Należy wyrzucać</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opakowania z papieru, karton, tekturę (także falistą)</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katalogi, ulotki, prospekty</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gazety i czasopisma</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papier szkolny i biurowy, zadrukowane kartki</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zeszyty i książki</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papier pakowy</w:t>
      </w:r>
    </w:p>
    <w:p w:rsidR="003B5C96" w:rsidRPr="006C357C" w:rsidRDefault="003B5C96" w:rsidP="006C357C">
      <w:pPr>
        <w:numPr>
          <w:ilvl w:val="0"/>
          <w:numId w:val="3"/>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torby i worki papierowe</w:t>
      </w:r>
    </w:p>
    <w:p w:rsidR="003B5C96" w:rsidRPr="006C357C" w:rsidRDefault="003B5C96" w:rsidP="006C357C">
      <w:pPr>
        <w:shd w:val="clear" w:color="auto" w:fill="F7A7A7"/>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Nie należy wyrzucać</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ręczników papierowych i zużytych chusteczek higienicznych</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papieru lakierowanego i powleczonego folią</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papieru zatłuszczonego lub mocno zabrudzonego</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kartonów po mleku i napojach</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papierowych worków po nawozach, cemencie i innych materiałach budowlanych</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tapet</w:t>
      </w:r>
    </w:p>
    <w:p w:rsidR="003B5C96"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pieluch jednorazowych i innych materiałów higienicznych</w:t>
      </w:r>
    </w:p>
    <w:p w:rsidR="00F45A39" w:rsidRPr="006C357C" w:rsidRDefault="00F45A39"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Pr>
          <w:rFonts w:eastAsia="Times New Roman" w:cstheme="minorHAnsi"/>
          <w:color w:val="000000"/>
          <w:sz w:val="24"/>
          <w:szCs w:val="24"/>
          <w:lang w:eastAsia="pl-PL"/>
        </w:rPr>
        <w:t>papieru termicznego (</w:t>
      </w:r>
      <w:bookmarkStart w:id="0" w:name="_GoBack"/>
      <w:bookmarkEnd w:id="0"/>
      <w:r>
        <w:rPr>
          <w:rFonts w:eastAsia="Times New Roman" w:cstheme="minorHAnsi"/>
          <w:color w:val="000000"/>
          <w:sz w:val="24"/>
          <w:szCs w:val="24"/>
          <w:lang w:eastAsia="pl-PL"/>
        </w:rPr>
        <w:t>w tym paragonów)</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zatłuszczonych jednorazowych opakowań z papieru i naczyń jednorazowych</w:t>
      </w:r>
    </w:p>
    <w:p w:rsidR="003B5C96" w:rsidRPr="006C357C" w:rsidRDefault="003B5C96" w:rsidP="006C357C">
      <w:pPr>
        <w:numPr>
          <w:ilvl w:val="0"/>
          <w:numId w:val="4"/>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lastRenderedPageBreak/>
        <w:t>ubrań</w:t>
      </w:r>
    </w:p>
    <w:p w:rsidR="003B5C96" w:rsidRPr="006C357C" w:rsidRDefault="003B5C96" w:rsidP="006C357C">
      <w:pPr>
        <w:shd w:val="clear" w:color="auto" w:fill="85BC3C"/>
        <w:spacing w:after="0" w:line="240" w:lineRule="auto"/>
        <w:jc w:val="center"/>
        <w:outlineLvl w:val="2"/>
        <w:rPr>
          <w:rFonts w:eastAsia="Times New Roman" w:cstheme="minorHAnsi"/>
          <w:b/>
          <w:bCs/>
          <w:caps/>
          <w:color w:val="FFFFFF"/>
          <w:sz w:val="24"/>
          <w:szCs w:val="24"/>
          <w:lang w:eastAsia="pl-PL"/>
        </w:rPr>
      </w:pPr>
      <w:r w:rsidRPr="006C357C">
        <w:rPr>
          <w:rFonts w:eastAsia="Times New Roman" w:cstheme="minorHAnsi"/>
          <w:b/>
          <w:bCs/>
          <w:caps/>
          <w:color w:val="FFFFFF"/>
          <w:sz w:val="24"/>
          <w:szCs w:val="24"/>
          <w:lang w:eastAsia="pl-PL"/>
        </w:rPr>
        <w:t>SZKŁO</w:t>
      </w:r>
    </w:p>
    <w:p w:rsidR="003B5C96" w:rsidRPr="006C357C" w:rsidRDefault="003B5C96" w:rsidP="006C357C">
      <w:pPr>
        <w:shd w:val="clear" w:color="auto" w:fill="C3E09D"/>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Należy wyrzucać</w:t>
      </w:r>
    </w:p>
    <w:p w:rsidR="003B5C96" w:rsidRPr="006C357C" w:rsidRDefault="003B5C96" w:rsidP="006C357C">
      <w:pPr>
        <w:numPr>
          <w:ilvl w:val="0"/>
          <w:numId w:val="5"/>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butelki i słoiki po napojach i żywności (w tym butelki po napojach alkoholowych i olejach roślinnych)</w:t>
      </w:r>
    </w:p>
    <w:p w:rsidR="003B5C96" w:rsidRPr="006C357C" w:rsidRDefault="003B5C96" w:rsidP="006C357C">
      <w:pPr>
        <w:numPr>
          <w:ilvl w:val="0"/>
          <w:numId w:val="5"/>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szklane opakowania po kosmetykach (jeżeli nie są wykonane z trwale połączonych kilku surowców)</w:t>
      </w:r>
    </w:p>
    <w:p w:rsidR="003B5C96" w:rsidRPr="006C357C" w:rsidRDefault="003B5C96" w:rsidP="006C357C">
      <w:pPr>
        <w:shd w:val="clear" w:color="auto" w:fill="F7A7A7"/>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Nie należy wyrzucać</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ceramiki, doniczek, porcelany, fajansu, kryształów</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szkła okularowego</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szkła żaroodpornego</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Zniczy z zawartością wosku</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żarówek i świetlówek</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reflektorów</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opakowań po lekach, rozpuszczalnikach, olejach silnikowych</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luster</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szyb okiennych i zbrojonych</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monitorów i lamp telewizyjnych</w:t>
      </w:r>
    </w:p>
    <w:p w:rsidR="003B5C96" w:rsidRPr="006C357C" w:rsidRDefault="003B5C96" w:rsidP="006C357C">
      <w:pPr>
        <w:numPr>
          <w:ilvl w:val="0"/>
          <w:numId w:val="6"/>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termometrów i strzykawek</w:t>
      </w:r>
    </w:p>
    <w:p w:rsidR="003B5C96" w:rsidRPr="006C357C" w:rsidRDefault="003B5C96" w:rsidP="006C357C">
      <w:pPr>
        <w:shd w:val="clear" w:color="auto" w:fill="A77436"/>
        <w:spacing w:after="0" w:line="240" w:lineRule="auto"/>
        <w:jc w:val="center"/>
        <w:outlineLvl w:val="2"/>
        <w:rPr>
          <w:rFonts w:eastAsia="Times New Roman" w:cstheme="minorHAnsi"/>
          <w:b/>
          <w:bCs/>
          <w:caps/>
          <w:color w:val="FFFFFF"/>
          <w:sz w:val="24"/>
          <w:szCs w:val="24"/>
          <w:lang w:eastAsia="pl-PL"/>
        </w:rPr>
      </w:pPr>
      <w:r w:rsidRPr="006C357C">
        <w:rPr>
          <w:rFonts w:eastAsia="Times New Roman" w:cstheme="minorHAnsi"/>
          <w:b/>
          <w:bCs/>
          <w:caps/>
          <w:color w:val="FFFFFF"/>
          <w:sz w:val="24"/>
          <w:szCs w:val="24"/>
          <w:lang w:eastAsia="pl-PL"/>
        </w:rPr>
        <w:t>ODPADY BIODEGRADOWALNE</w:t>
      </w:r>
    </w:p>
    <w:p w:rsidR="003B5C96" w:rsidRPr="006C357C" w:rsidRDefault="003B5C96" w:rsidP="006C357C">
      <w:pPr>
        <w:shd w:val="clear" w:color="auto" w:fill="C3E09D"/>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Należy wyrzucać</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odpadki warzywne i owocowe (w tym obierki itp.)</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gałęzie drzew i krzewów</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skoszoną trawę, liście, kwiaty</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trociny i korę drzew</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niezaimpregnowane drewno</w:t>
      </w:r>
    </w:p>
    <w:p w:rsidR="003B5C96" w:rsidRPr="006C357C" w:rsidRDefault="003B5C96" w:rsidP="006C357C">
      <w:pPr>
        <w:numPr>
          <w:ilvl w:val="0"/>
          <w:numId w:val="7"/>
        </w:numPr>
        <w:shd w:val="clear" w:color="auto" w:fill="FFFFFF"/>
        <w:spacing w:after="0" w:line="360" w:lineRule="atLeast"/>
        <w:ind w:left="450"/>
        <w:rPr>
          <w:rFonts w:eastAsia="Times New Roman" w:cstheme="minorHAnsi"/>
          <w:color w:val="000000"/>
          <w:sz w:val="24"/>
          <w:szCs w:val="24"/>
          <w:lang w:eastAsia="pl-PL"/>
        </w:rPr>
      </w:pPr>
      <w:r w:rsidRPr="006C357C">
        <w:rPr>
          <w:rFonts w:eastAsia="Times New Roman" w:cstheme="minorHAnsi"/>
          <w:color w:val="000000"/>
          <w:sz w:val="24"/>
          <w:szCs w:val="24"/>
          <w:lang w:eastAsia="pl-PL"/>
        </w:rPr>
        <w:t>resztki jedzenia</w:t>
      </w:r>
    </w:p>
    <w:p w:rsidR="003B5C96" w:rsidRPr="006C357C" w:rsidRDefault="003B5C96" w:rsidP="006C357C">
      <w:pPr>
        <w:shd w:val="clear" w:color="auto" w:fill="F7A7A7"/>
        <w:spacing w:after="0" w:line="240" w:lineRule="auto"/>
        <w:jc w:val="center"/>
        <w:outlineLvl w:val="3"/>
        <w:rPr>
          <w:rFonts w:eastAsia="Times New Roman" w:cstheme="minorHAnsi"/>
          <w:b/>
          <w:bCs/>
          <w:color w:val="000000"/>
          <w:sz w:val="24"/>
          <w:szCs w:val="24"/>
          <w:lang w:eastAsia="pl-PL"/>
        </w:rPr>
      </w:pPr>
      <w:r w:rsidRPr="006C357C">
        <w:rPr>
          <w:rFonts w:eastAsia="Times New Roman" w:cstheme="minorHAnsi"/>
          <w:b/>
          <w:bCs/>
          <w:color w:val="000000"/>
          <w:sz w:val="24"/>
          <w:szCs w:val="24"/>
          <w:lang w:eastAsia="pl-PL"/>
        </w:rPr>
        <w:t>Nie należy wyrzucać</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 xml:space="preserve">kości </w:t>
      </w:r>
      <w:r w:rsidR="00AC0445">
        <w:rPr>
          <w:rFonts w:eastAsia="Times New Roman" w:cstheme="minorHAnsi"/>
          <w:color w:val="000000"/>
          <w:sz w:val="24"/>
          <w:szCs w:val="24"/>
          <w:lang w:eastAsia="pl-PL"/>
        </w:rPr>
        <w:t>i mięsa</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oleju jadalnego</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odchodów zwierząt</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popiołu z węgla kamiennego</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leków</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drewna impregnowanego</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płyt wiórowych i pilśniowych MDF</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ziemi i kamieni</w:t>
      </w:r>
    </w:p>
    <w:p w:rsidR="003B5C96" w:rsidRPr="006C357C" w:rsidRDefault="003B5C96" w:rsidP="006C357C">
      <w:pPr>
        <w:numPr>
          <w:ilvl w:val="0"/>
          <w:numId w:val="8"/>
        </w:numPr>
        <w:shd w:val="clear" w:color="auto" w:fill="FFFFFF"/>
        <w:spacing w:after="0" w:line="360" w:lineRule="atLeast"/>
        <w:ind w:left="862"/>
        <w:rPr>
          <w:rFonts w:eastAsia="Times New Roman" w:cstheme="minorHAnsi"/>
          <w:color w:val="000000"/>
          <w:sz w:val="24"/>
          <w:szCs w:val="24"/>
          <w:lang w:eastAsia="pl-PL"/>
        </w:rPr>
      </w:pPr>
      <w:r w:rsidRPr="006C357C">
        <w:rPr>
          <w:rFonts w:eastAsia="Times New Roman" w:cstheme="minorHAnsi"/>
          <w:color w:val="000000"/>
          <w:sz w:val="24"/>
          <w:szCs w:val="24"/>
          <w:lang w:eastAsia="pl-PL"/>
        </w:rPr>
        <w:t>innych odpadów komunalnych (w tym niebezpiecznych)</w:t>
      </w:r>
    </w:p>
    <w:p w:rsidR="003B5C96" w:rsidRPr="006C357C" w:rsidRDefault="003B5C96" w:rsidP="006C357C">
      <w:pPr>
        <w:shd w:val="clear" w:color="auto" w:fill="5D6E85"/>
        <w:spacing w:after="0" w:line="240" w:lineRule="auto"/>
        <w:jc w:val="center"/>
        <w:outlineLvl w:val="2"/>
        <w:rPr>
          <w:rFonts w:eastAsia="Times New Roman" w:cstheme="minorHAnsi"/>
          <w:b/>
          <w:bCs/>
          <w:caps/>
          <w:color w:val="FFFFFF"/>
          <w:sz w:val="24"/>
          <w:szCs w:val="24"/>
          <w:lang w:eastAsia="pl-PL"/>
        </w:rPr>
      </w:pPr>
      <w:r w:rsidRPr="006C357C">
        <w:rPr>
          <w:rFonts w:eastAsia="Times New Roman" w:cstheme="minorHAnsi"/>
          <w:b/>
          <w:bCs/>
          <w:caps/>
          <w:color w:val="FFFFFF"/>
          <w:sz w:val="24"/>
          <w:szCs w:val="24"/>
          <w:lang w:eastAsia="pl-PL"/>
        </w:rPr>
        <w:t>ODPADY ZMIESZANE</w:t>
      </w:r>
    </w:p>
    <w:p w:rsidR="003B5C96" w:rsidRPr="003E6324" w:rsidRDefault="003B5C96" w:rsidP="006C357C">
      <w:pPr>
        <w:shd w:val="clear" w:color="auto" w:fill="FFFFFF"/>
        <w:spacing w:after="0" w:line="240" w:lineRule="auto"/>
        <w:rPr>
          <w:rFonts w:eastAsia="Times New Roman" w:cstheme="minorHAnsi"/>
          <w:b/>
          <w:color w:val="000000"/>
          <w:sz w:val="24"/>
          <w:szCs w:val="24"/>
          <w:lang w:eastAsia="pl-PL"/>
        </w:rPr>
      </w:pPr>
      <w:r w:rsidRPr="003E6324">
        <w:rPr>
          <w:rFonts w:eastAsia="Times New Roman" w:cstheme="minorHAnsi"/>
          <w:b/>
          <w:color w:val="000000"/>
          <w:sz w:val="24"/>
          <w:szCs w:val="24"/>
          <w:lang w:eastAsia="pl-PL"/>
        </w:rPr>
        <w:t>Do pojemnika z odpadami zmieszanymi należy wrzucać wszystko to, czego nie można odzyskać w procesie recyklingu, z wyłączeniem odpadów niebezpiecznych.</w:t>
      </w:r>
    </w:p>
    <w:p w:rsidR="003655F5" w:rsidRPr="006C357C" w:rsidRDefault="003655F5" w:rsidP="006C357C">
      <w:pPr>
        <w:spacing w:after="0"/>
        <w:rPr>
          <w:rFonts w:cstheme="minorHAnsi"/>
          <w:sz w:val="24"/>
          <w:szCs w:val="24"/>
        </w:rPr>
      </w:pPr>
    </w:p>
    <w:sectPr w:rsidR="003655F5" w:rsidRPr="006C357C" w:rsidSect="00360615">
      <w:pgSz w:w="11906" w:h="16838" w:code="9"/>
      <w:pgMar w:top="1276" w:right="1417" w:bottom="1135" w:left="1417"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A11"/>
    <w:multiLevelType w:val="multilevel"/>
    <w:tmpl w:val="6FC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32889"/>
    <w:multiLevelType w:val="multilevel"/>
    <w:tmpl w:val="A30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D716E"/>
    <w:multiLevelType w:val="multilevel"/>
    <w:tmpl w:val="A1E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572B8"/>
    <w:multiLevelType w:val="multilevel"/>
    <w:tmpl w:val="7E32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D1F5B"/>
    <w:multiLevelType w:val="multilevel"/>
    <w:tmpl w:val="33E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53FA4"/>
    <w:multiLevelType w:val="multilevel"/>
    <w:tmpl w:val="8A3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B5450"/>
    <w:multiLevelType w:val="multilevel"/>
    <w:tmpl w:val="A3E8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17C91"/>
    <w:multiLevelType w:val="multilevel"/>
    <w:tmpl w:val="2FF8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96"/>
    <w:rsid w:val="00091827"/>
    <w:rsid w:val="00117B78"/>
    <w:rsid w:val="0016659A"/>
    <w:rsid w:val="00360615"/>
    <w:rsid w:val="003655F5"/>
    <w:rsid w:val="003846DF"/>
    <w:rsid w:val="003B5C96"/>
    <w:rsid w:val="003E6324"/>
    <w:rsid w:val="006C357C"/>
    <w:rsid w:val="00AC0445"/>
    <w:rsid w:val="00B347A7"/>
    <w:rsid w:val="00C84F64"/>
    <w:rsid w:val="00DE31B2"/>
    <w:rsid w:val="00E4390D"/>
    <w:rsid w:val="00E72065"/>
    <w:rsid w:val="00EF363B"/>
    <w:rsid w:val="00F45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6C3"/>
  <w15:chartTrackingRefBased/>
  <w15:docId w15:val="{D823B8EF-0A79-43F5-9F5E-7C3D507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B5C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36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941">
      <w:bodyDiv w:val="1"/>
      <w:marLeft w:val="0"/>
      <w:marRight w:val="0"/>
      <w:marTop w:val="0"/>
      <w:marBottom w:val="0"/>
      <w:divBdr>
        <w:top w:val="none" w:sz="0" w:space="0" w:color="auto"/>
        <w:left w:val="none" w:sz="0" w:space="0" w:color="auto"/>
        <w:bottom w:val="none" w:sz="0" w:space="0" w:color="auto"/>
        <w:right w:val="none" w:sz="0" w:space="0" w:color="auto"/>
      </w:divBdr>
      <w:divsChild>
        <w:div w:id="1421439515">
          <w:marLeft w:val="0"/>
          <w:marRight w:val="0"/>
          <w:marTop w:val="0"/>
          <w:marBottom w:val="0"/>
          <w:divBdr>
            <w:top w:val="none" w:sz="0" w:space="0" w:color="auto"/>
            <w:left w:val="none" w:sz="0" w:space="0" w:color="auto"/>
            <w:bottom w:val="none" w:sz="0" w:space="0" w:color="auto"/>
            <w:right w:val="none" w:sz="0" w:space="0" w:color="auto"/>
          </w:divBdr>
        </w:div>
        <w:div w:id="570313737">
          <w:marLeft w:val="0"/>
          <w:marRight w:val="0"/>
          <w:marTop w:val="0"/>
          <w:marBottom w:val="0"/>
          <w:divBdr>
            <w:top w:val="none" w:sz="0" w:space="0" w:color="auto"/>
            <w:left w:val="none" w:sz="0" w:space="0" w:color="auto"/>
            <w:bottom w:val="none" w:sz="0" w:space="0" w:color="auto"/>
            <w:right w:val="none" w:sz="0" w:space="0" w:color="auto"/>
          </w:divBdr>
        </w:div>
      </w:divsChild>
    </w:div>
    <w:div w:id="700127040">
      <w:bodyDiv w:val="1"/>
      <w:marLeft w:val="0"/>
      <w:marRight w:val="0"/>
      <w:marTop w:val="0"/>
      <w:marBottom w:val="0"/>
      <w:divBdr>
        <w:top w:val="none" w:sz="0" w:space="0" w:color="auto"/>
        <w:left w:val="none" w:sz="0" w:space="0" w:color="auto"/>
        <w:bottom w:val="none" w:sz="0" w:space="0" w:color="auto"/>
        <w:right w:val="none" w:sz="0" w:space="0" w:color="auto"/>
      </w:divBdr>
    </w:div>
    <w:div w:id="1953247627">
      <w:bodyDiv w:val="1"/>
      <w:marLeft w:val="0"/>
      <w:marRight w:val="0"/>
      <w:marTop w:val="0"/>
      <w:marBottom w:val="0"/>
      <w:divBdr>
        <w:top w:val="none" w:sz="0" w:space="0" w:color="auto"/>
        <w:left w:val="none" w:sz="0" w:space="0" w:color="auto"/>
        <w:bottom w:val="none" w:sz="0" w:space="0" w:color="auto"/>
        <w:right w:val="none" w:sz="0" w:space="0" w:color="auto"/>
      </w:divBdr>
      <w:divsChild>
        <w:div w:id="1901867220">
          <w:marLeft w:val="0"/>
          <w:marRight w:val="0"/>
          <w:marTop w:val="0"/>
          <w:marBottom w:val="225"/>
          <w:divBdr>
            <w:top w:val="none" w:sz="0" w:space="0" w:color="auto"/>
            <w:left w:val="none" w:sz="0" w:space="0" w:color="auto"/>
            <w:bottom w:val="none" w:sz="0" w:space="0" w:color="auto"/>
            <w:right w:val="none" w:sz="0" w:space="0" w:color="auto"/>
          </w:divBdr>
          <w:divsChild>
            <w:div w:id="155001935">
              <w:marLeft w:val="0"/>
              <w:marRight w:val="0"/>
              <w:marTop w:val="0"/>
              <w:marBottom w:val="0"/>
              <w:divBdr>
                <w:top w:val="none" w:sz="0" w:space="0" w:color="auto"/>
                <w:left w:val="none" w:sz="0" w:space="0" w:color="auto"/>
                <w:bottom w:val="none" w:sz="0" w:space="0" w:color="auto"/>
                <w:right w:val="none" w:sz="0" w:space="0" w:color="auto"/>
              </w:divBdr>
              <w:divsChild>
                <w:div w:id="1691374605">
                  <w:marLeft w:val="0"/>
                  <w:marRight w:val="0"/>
                  <w:marTop w:val="0"/>
                  <w:marBottom w:val="0"/>
                  <w:divBdr>
                    <w:top w:val="none" w:sz="0" w:space="0" w:color="auto"/>
                    <w:left w:val="none" w:sz="0" w:space="0" w:color="auto"/>
                    <w:bottom w:val="none" w:sz="0" w:space="0" w:color="auto"/>
                    <w:right w:val="none" w:sz="0" w:space="0" w:color="auto"/>
                  </w:divBdr>
                  <w:divsChild>
                    <w:div w:id="19643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50696">
          <w:marLeft w:val="0"/>
          <w:marRight w:val="0"/>
          <w:marTop w:val="0"/>
          <w:marBottom w:val="225"/>
          <w:divBdr>
            <w:top w:val="none" w:sz="0" w:space="0" w:color="auto"/>
            <w:left w:val="none" w:sz="0" w:space="0" w:color="auto"/>
            <w:bottom w:val="none" w:sz="0" w:space="0" w:color="auto"/>
            <w:right w:val="none" w:sz="0" w:space="0" w:color="auto"/>
          </w:divBdr>
          <w:divsChild>
            <w:div w:id="467868161">
              <w:marLeft w:val="0"/>
              <w:marRight w:val="0"/>
              <w:marTop w:val="0"/>
              <w:marBottom w:val="0"/>
              <w:divBdr>
                <w:top w:val="none" w:sz="0" w:space="0" w:color="auto"/>
                <w:left w:val="none" w:sz="0" w:space="0" w:color="auto"/>
                <w:bottom w:val="none" w:sz="0" w:space="0" w:color="auto"/>
                <w:right w:val="none" w:sz="0" w:space="0" w:color="auto"/>
              </w:divBdr>
              <w:divsChild>
                <w:div w:id="1918439709">
                  <w:marLeft w:val="0"/>
                  <w:marRight w:val="0"/>
                  <w:marTop w:val="0"/>
                  <w:marBottom w:val="0"/>
                  <w:divBdr>
                    <w:top w:val="none" w:sz="0" w:space="0" w:color="auto"/>
                    <w:left w:val="none" w:sz="0" w:space="0" w:color="auto"/>
                    <w:bottom w:val="none" w:sz="0" w:space="0" w:color="auto"/>
                    <w:right w:val="none" w:sz="0" w:space="0" w:color="auto"/>
                  </w:divBdr>
                  <w:divsChild>
                    <w:div w:id="1630281012">
                      <w:marLeft w:val="0"/>
                      <w:marRight w:val="0"/>
                      <w:marTop w:val="0"/>
                      <w:marBottom w:val="0"/>
                      <w:divBdr>
                        <w:top w:val="none" w:sz="0" w:space="0" w:color="auto"/>
                        <w:left w:val="none" w:sz="0" w:space="0" w:color="auto"/>
                        <w:bottom w:val="none" w:sz="0" w:space="0" w:color="auto"/>
                        <w:right w:val="none" w:sz="0" w:space="0" w:color="auto"/>
                      </w:divBdr>
                      <w:divsChild>
                        <w:div w:id="93523553">
                          <w:marLeft w:val="0"/>
                          <w:marRight w:val="0"/>
                          <w:marTop w:val="0"/>
                          <w:marBottom w:val="0"/>
                          <w:divBdr>
                            <w:top w:val="none" w:sz="0" w:space="0" w:color="auto"/>
                            <w:left w:val="none" w:sz="0" w:space="0" w:color="auto"/>
                            <w:bottom w:val="none" w:sz="0" w:space="0" w:color="auto"/>
                            <w:right w:val="none" w:sz="0" w:space="0" w:color="auto"/>
                          </w:divBdr>
                        </w:div>
                        <w:div w:id="948975425">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0694">
          <w:marLeft w:val="0"/>
          <w:marRight w:val="0"/>
          <w:marTop w:val="0"/>
          <w:marBottom w:val="225"/>
          <w:divBdr>
            <w:top w:val="none" w:sz="0" w:space="0" w:color="auto"/>
            <w:left w:val="none" w:sz="0" w:space="0" w:color="auto"/>
            <w:bottom w:val="none" w:sz="0" w:space="0" w:color="auto"/>
            <w:right w:val="none" w:sz="0" w:space="0" w:color="auto"/>
          </w:divBdr>
          <w:divsChild>
            <w:div w:id="1902790404">
              <w:marLeft w:val="0"/>
              <w:marRight w:val="0"/>
              <w:marTop w:val="0"/>
              <w:marBottom w:val="0"/>
              <w:divBdr>
                <w:top w:val="none" w:sz="0" w:space="0" w:color="auto"/>
                <w:left w:val="none" w:sz="0" w:space="0" w:color="auto"/>
                <w:bottom w:val="none" w:sz="0" w:space="0" w:color="auto"/>
                <w:right w:val="none" w:sz="0" w:space="0" w:color="auto"/>
              </w:divBdr>
              <w:divsChild>
                <w:div w:id="1148206234">
                  <w:marLeft w:val="0"/>
                  <w:marRight w:val="0"/>
                  <w:marTop w:val="0"/>
                  <w:marBottom w:val="0"/>
                  <w:divBdr>
                    <w:top w:val="none" w:sz="0" w:space="0" w:color="auto"/>
                    <w:left w:val="none" w:sz="0" w:space="0" w:color="auto"/>
                    <w:bottom w:val="none" w:sz="0" w:space="0" w:color="auto"/>
                    <w:right w:val="none" w:sz="0" w:space="0" w:color="auto"/>
                  </w:divBdr>
                  <w:divsChild>
                    <w:div w:id="217058613">
                      <w:marLeft w:val="0"/>
                      <w:marRight w:val="0"/>
                      <w:marTop w:val="0"/>
                      <w:marBottom w:val="0"/>
                      <w:divBdr>
                        <w:top w:val="none" w:sz="0" w:space="0" w:color="auto"/>
                        <w:left w:val="none" w:sz="0" w:space="0" w:color="auto"/>
                        <w:bottom w:val="none" w:sz="0" w:space="0" w:color="auto"/>
                        <w:right w:val="none" w:sz="0" w:space="0" w:color="auto"/>
                      </w:divBdr>
                      <w:divsChild>
                        <w:div w:id="165756971">
                          <w:marLeft w:val="0"/>
                          <w:marRight w:val="0"/>
                          <w:marTop w:val="0"/>
                          <w:marBottom w:val="0"/>
                          <w:divBdr>
                            <w:top w:val="none" w:sz="0" w:space="0" w:color="auto"/>
                            <w:left w:val="none" w:sz="0" w:space="0" w:color="auto"/>
                            <w:bottom w:val="none" w:sz="0" w:space="0" w:color="auto"/>
                            <w:right w:val="none" w:sz="0" w:space="0" w:color="auto"/>
                          </w:divBdr>
                        </w:div>
                        <w:div w:id="1543899464">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6257">
          <w:marLeft w:val="0"/>
          <w:marRight w:val="0"/>
          <w:marTop w:val="0"/>
          <w:marBottom w:val="225"/>
          <w:divBdr>
            <w:top w:val="none" w:sz="0" w:space="0" w:color="auto"/>
            <w:left w:val="none" w:sz="0" w:space="0" w:color="auto"/>
            <w:bottom w:val="none" w:sz="0" w:space="0" w:color="auto"/>
            <w:right w:val="none" w:sz="0" w:space="0" w:color="auto"/>
          </w:divBdr>
          <w:divsChild>
            <w:div w:id="344138848">
              <w:marLeft w:val="0"/>
              <w:marRight w:val="0"/>
              <w:marTop w:val="0"/>
              <w:marBottom w:val="0"/>
              <w:divBdr>
                <w:top w:val="none" w:sz="0" w:space="0" w:color="auto"/>
                <w:left w:val="none" w:sz="0" w:space="0" w:color="auto"/>
                <w:bottom w:val="none" w:sz="0" w:space="0" w:color="auto"/>
                <w:right w:val="none" w:sz="0" w:space="0" w:color="auto"/>
              </w:divBdr>
              <w:divsChild>
                <w:div w:id="409163055">
                  <w:marLeft w:val="0"/>
                  <w:marRight w:val="0"/>
                  <w:marTop w:val="0"/>
                  <w:marBottom w:val="0"/>
                  <w:divBdr>
                    <w:top w:val="none" w:sz="0" w:space="0" w:color="auto"/>
                    <w:left w:val="none" w:sz="0" w:space="0" w:color="auto"/>
                    <w:bottom w:val="none" w:sz="0" w:space="0" w:color="auto"/>
                    <w:right w:val="none" w:sz="0" w:space="0" w:color="auto"/>
                  </w:divBdr>
                  <w:divsChild>
                    <w:div w:id="599873626">
                      <w:marLeft w:val="0"/>
                      <w:marRight w:val="0"/>
                      <w:marTop w:val="0"/>
                      <w:marBottom w:val="0"/>
                      <w:divBdr>
                        <w:top w:val="none" w:sz="0" w:space="0" w:color="auto"/>
                        <w:left w:val="none" w:sz="0" w:space="0" w:color="auto"/>
                        <w:bottom w:val="none" w:sz="0" w:space="0" w:color="auto"/>
                        <w:right w:val="none" w:sz="0" w:space="0" w:color="auto"/>
                      </w:divBdr>
                      <w:divsChild>
                        <w:div w:id="572619357">
                          <w:marLeft w:val="0"/>
                          <w:marRight w:val="0"/>
                          <w:marTop w:val="0"/>
                          <w:marBottom w:val="0"/>
                          <w:divBdr>
                            <w:top w:val="none" w:sz="0" w:space="0" w:color="auto"/>
                            <w:left w:val="none" w:sz="0" w:space="0" w:color="auto"/>
                            <w:bottom w:val="none" w:sz="0" w:space="0" w:color="auto"/>
                            <w:right w:val="none" w:sz="0" w:space="0" w:color="auto"/>
                          </w:divBdr>
                        </w:div>
                        <w:div w:id="216012899">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4171">
          <w:marLeft w:val="0"/>
          <w:marRight w:val="0"/>
          <w:marTop w:val="0"/>
          <w:marBottom w:val="225"/>
          <w:divBdr>
            <w:top w:val="none" w:sz="0" w:space="0" w:color="auto"/>
            <w:left w:val="none" w:sz="0" w:space="0" w:color="auto"/>
            <w:bottom w:val="none" w:sz="0" w:space="0" w:color="auto"/>
            <w:right w:val="none" w:sz="0" w:space="0" w:color="auto"/>
          </w:divBdr>
          <w:divsChild>
            <w:div w:id="1126243877">
              <w:marLeft w:val="0"/>
              <w:marRight w:val="0"/>
              <w:marTop w:val="0"/>
              <w:marBottom w:val="0"/>
              <w:divBdr>
                <w:top w:val="none" w:sz="0" w:space="0" w:color="auto"/>
                <w:left w:val="none" w:sz="0" w:space="0" w:color="auto"/>
                <w:bottom w:val="none" w:sz="0" w:space="0" w:color="auto"/>
                <w:right w:val="none" w:sz="0" w:space="0" w:color="auto"/>
              </w:divBdr>
              <w:divsChild>
                <w:div w:id="1886523144">
                  <w:marLeft w:val="0"/>
                  <w:marRight w:val="0"/>
                  <w:marTop w:val="0"/>
                  <w:marBottom w:val="0"/>
                  <w:divBdr>
                    <w:top w:val="none" w:sz="0" w:space="0" w:color="auto"/>
                    <w:left w:val="none" w:sz="0" w:space="0" w:color="auto"/>
                    <w:bottom w:val="none" w:sz="0" w:space="0" w:color="auto"/>
                    <w:right w:val="none" w:sz="0" w:space="0" w:color="auto"/>
                  </w:divBdr>
                  <w:divsChild>
                    <w:div w:id="711459566">
                      <w:marLeft w:val="0"/>
                      <w:marRight w:val="0"/>
                      <w:marTop w:val="0"/>
                      <w:marBottom w:val="0"/>
                      <w:divBdr>
                        <w:top w:val="none" w:sz="0" w:space="0" w:color="auto"/>
                        <w:left w:val="none" w:sz="0" w:space="0" w:color="auto"/>
                        <w:bottom w:val="none" w:sz="0" w:space="0" w:color="auto"/>
                        <w:right w:val="none" w:sz="0" w:space="0" w:color="auto"/>
                      </w:divBdr>
                      <w:divsChild>
                        <w:div w:id="703017802">
                          <w:marLeft w:val="0"/>
                          <w:marRight w:val="0"/>
                          <w:marTop w:val="0"/>
                          <w:marBottom w:val="0"/>
                          <w:divBdr>
                            <w:top w:val="none" w:sz="0" w:space="0" w:color="auto"/>
                            <w:left w:val="none" w:sz="0" w:space="0" w:color="auto"/>
                            <w:bottom w:val="none" w:sz="0" w:space="0" w:color="auto"/>
                            <w:right w:val="none" w:sz="0" w:space="0" w:color="auto"/>
                          </w:divBdr>
                        </w:div>
                        <w:div w:id="538712497">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6739">
          <w:marLeft w:val="0"/>
          <w:marRight w:val="0"/>
          <w:marTop w:val="0"/>
          <w:marBottom w:val="225"/>
          <w:divBdr>
            <w:top w:val="none" w:sz="0" w:space="0" w:color="auto"/>
            <w:left w:val="none" w:sz="0" w:space="0" w:color="auto"/>
            <w:bottom w:val="none" w:sz="0" w:space="0" w:color="auto"/>
            <w:right w:val="none" w:sz="0" w:space="0" w:color="auto"/>
          </w:divBdr>
          <w:divsChild>
            <w:div w:id="311183512">
              <w:marLeft w:val="0"/>
              <w:marRight w:val="0"/>
              <w:marTop w:val="0"/>
              <w:marBottom w:val="0"/>
              <w:divBdr>
                <w:top w:val="none" w:sz="0" w:space="0" w:color="auto"/>
                <w:left w:val="none" w:sz="0" w:space="0" w:color="auto"/>
                <w:bottom w:val="none" w:sz="0" w:space="0" w:color="auto"/>
                <w:right w:val="none" w:sz="0" w:space="0" w:color="auto"/>
              </w:divBdr>
              <w:divsChild>
                <w:div w:id="1625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28276">
      <w:bodyDiv w:val="1"/>
      <w:marLeft w:val="0"/>
      <w:marRight w:val="0"/>
      <w:marTop w:val="0"/>
      <w:marBottom w:val="0"/>
      <w:divBdr>
        <w:top w:val="none" w:sz="0" w:space="0" w:color="auto"/>
        <w:left w:val="none" w:sz="0" w:space="0" w:color="auto"/>
        <w:bottom w:val="none" w:sz="0" w:space="0" w:color="auto"/>
        <w:right w:val="none" w:sz="0" w:space="0" w:color="auto"/>
      </w:divBdr>
      <w:divsChild>
        <w:div w:id="1912886903">
          <w:marLeft w:val="0"/>
          <w:marRight w:val="0"/>
          <w:marTop w:val="0"/>
          <w:marBottom w:val="225"/>
          <w:divBdr>
            <w:top w:val="none" w:sz="0" w:space="0" w:color="auto"/>
            <w:left w:val="none" w:sz="0" w:space="0" w:color="auto"/>
            <w:bottom w:val="none" w:sz="0" w:space="0" w:color="auto"/>
            <w:right w:val="none" w:sz="0" w:space="0" w:color="auto"/>
          </w:divBdr>
          <w:divsChild>
            <w:div w:id="1901597420">
              <w:marLeft w:val="0"/>
              <w:marRight w:val="0"/>
              <w:marTop w:val="0"/>
              <w:marBottom w:val="0"/>
              <w:divBdr>
                <w:top w:val="none" w:sz="0" w:space="0" w:color="auto"/>
                <w:left w:val="none" w:sz="0" w:space="0" w:color="auto"/>
                <w:bottom w:val="none" w:sz="0" w:space="0" w:color="auto"/>
                <w:right w:val="none" w:sz="0" w:space="0" w:color="auto"/>
              </w:divBdr>
              <w:divsChild>
                <w:div w:id="650717146">
                  <w:marLeft w:val="0"/>
                  <w:marRight w:val="0"/>
                  <w:marTop w:val="0"/>
                  <w:marBottom w:val="0"/>
                  <w:divBdr>
                    <w:top w:val="none" w:sz="0" w:space="0" w:color="auto"/>
                    <w:left w:val="none" w:sz="0" w:space="0" w:color="auto"/>
                    <w:bottom w:val="none" w:sz="0" w:space="0" w:color="auto"/>
                    <w:right w:val="none" w:sz="0" w:space="0" w:color="auto"/>
                  </w:divBdr>
                  <w:divsChild>
                    <w:div w:id="2322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1615">
          <w:marLeft w:val="0"/>
          <w:marRight w:val="0"/>
          <w:marTop w:val="0"/>
          <w:marBottom w:val="225"/>
          <w:divBdr>
            <w:top w:val="none" w:sz="0" w:space="0" w:color="auto"/>
            <w:left w:val="none" w:sz="0" w:space="0" w:color="auto"/>
            <w:bottom w:val="none" w:sz="0" w:space="0" w:color="auto"/>
            <w:right w:val="none" w:sz="0" w:space="0" w:color="auto"/>
          </w:divBdr>
          <w:divsChild>
            <w:div w:id="1574585353">
              <w:marLeft w:val="0"/>
              <w:marRight w:val="0"/>
              <w:marTop w:val="0"/>
              <w:marBottom w:val="0"/>
              <w:divBdr>
                <w:top w:val="none" w:sz="0" w:space="0" w:color="auto"/>
                <w:left w:val="none" w:sz="0" w:space="0" w:color="auto"/>
                <w:bottom w:val="none" w:sz="0" w:space="0" w:color="auto"/>
                <w:right w:val="none" w:sz="0" w:space="0" w:color="auto"/>
              </w:divBdr>
              <w:divsChild>
                <w:div w:id="452596890">
                  <w:marLeft w:val="0"/>
                  <w:marRight w:val="0"/>
                  <w:marTop w:val="0"/>
                  <w:marBottom w:val="0"/>
                  <w:divBdr>
                    <w:top w:val="none" w:sz="0" w:space="0" w:color="auto"/>
                    <w:left w:val="none" w:sz="0" w:space="0" w:color="auto"/>
                    <w:bottom w:val="none" w:sz="0" w:space="0" w:color="auto"/>
                    <w:right w:val="none" w:sz="0" w:space="0" w:color="auto"/>
                  </w:divBdr>
                  <w:divsChild>
                    <w:div w:id="44527367">
                      <w:marLeft w:val="0"/>
                      <w:marRight w:val="0"/>
                      <w:marTop w:val="0"/>
                      <w:marBottom w:val="0"/>
                      <w:divBdr>
                        <w:top w:val="none" w:sz="0" w:space="0" w:color="auto"/>
                        <w:left w:val="none" w:sz="0" w:space="0" w:color="auto"/>
                        <w:bottom w:val="none" w:sz="0" w:space="0" w:color="auto"/>
                        <w:right w:val="none" w:sz="0" w:space="0" w:color="auto"/>
                      </w:divBdr>
                      <w:divsChild>
                        <w:div w:id="1816486906">
                          <w:marLeft w:val="0"/>
                          <w:marRight w:val="0"/>
                          <w:marTop w:val="0"/>
                          <w:marBottom w:val="0"/>
                          <w:divBdr>
                            <w:top w:val="none" w:sz="0" w:space="0" w:color="auto"/>
                            <w:left w:val="none" w:sz="0" w:space="0" w:color="auto"/>
                            <w:bottom w:val="none" w:sz="0" w:space="0" w:color="auto"/>
                            <w:right w:val="none" w:sz="0" w:space="0" w:color="auto"/>
                          </w:divBdr>
                        </w:div>
                        <w:div w:id="1774277938">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8218">
          <w:marLeft w:val="0"/>
          <w:marRight w:val="0"/>
          <w:marTop w:val="0"/>
          <w:marBottom w:val="225"/>
          <w:divBdr>
            <w:top w:val="none" w:sz="0" w:space="0" w:color="auto"/>
            <w:left w:val="none" w:sz="0" w:space="0" w:color="auto"/>
            <w:bottom w:val="none" w:sz="0" w:space="0" w:color="auto"/>
            <w:right w:val="none" w:sz="0" w:space="0" w:color="auto"/>
          </w:divBdr>
          <w:divsChild>
            <w:div w:id="324289356">
              <w:marLeft w:val="0"/>
              <w:marRight w:val="0"/>
              <w:marTop w:val="0"/>
              <w:marBottom w:val="0"/>
              <w:divBdr>
                <w:top w:val="none" w:sz="0" w:space="0" w:color="auto"/>
                <w:left w:val="none" w:sz="0" w:space="0" w:color="auto"/>
                <w:bottom w:val="none" w:sz="0" w:space="0" w:color="auto"/>
                <w:right w:val="none" w:sz="0" w:space="0" w:color="auto"/>
              </w:divBdr>
              <w:divsChild>
                <w:div w:id="1918393955">
                  <w:marLeft w:val="0"/>
                  <w:marRight w:val="0"/>
                  <w:marTop w:val="0"/>
                  <w:marBottom w:val="0"/>
                  <w:divBdr>
                    <w:top w:val="none" w:sz="0" w:space="0" w:color="auto"/>
                    <w:left w:val="none" w:sz="0" w:space="0" w:color="auto"/>
                    <w:bottom w:val="none" w:sz="0" w:space="0" w:color="auto"/>
                    <w:right w:val="none" w:sz="0" w:space="0" w:color="auto"/>
                  </w:divBdr>
                  <w:divsChild>
                    <w:div w:id="1402672533">
                      <w:marLeft w:val="0"/>
                      <w:marRight w:val="0"/>
                      <w:marTop w:val="0"/>
                      <w:marBottom w:val="0"/>
                      <w:divBdr>
                        <w:top w:val="none" w:sz="0" w:space="0" w:color="auto"/>
                        <w:left w:val="none" w:sz="0" w:space="0" w:color="auto"/>
                        <w:bottom w:val="none" w:sz="0" w:space="0" w:color="auto"/>
                        <w:right w:val="none" w:sz="0" w:space="0" w:color="auto"/>
                      </w:divBdr>
                      <w:divsChild>
                        <w:div w:id="427894907">
                          <w:marLeft w:val="0"/>
                          <w:marRight w:val="0"/>
                          <w:marTop w:val="0"/>
                          <w:marBottom w:val="0"/>
                          <w:divBdr>
                            <w:top w:val="none" w:sz="0" w:space="0" w:color="auto"/>
                            <w:left w:val="none" w:sz="0" w:space="0" w:color="auto"/>
                            <w:bottom w:val="none" w:sz="0" w:space="0" w:color="auto"/>
                            <w:right w:val="none" w:sz="0" w:space="0" w:color="auto"/>
                          </w:divBdr>
                        </w:div>
                        <w:div w:id="2139837755">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34616">
          <w:marLeft w:val="0"/>
          <w:marRight w:val="0"/>
          <w:marTop w:val="0"/>
          <w:marBottom w:val="225"/>
          <w:divBdr>
            <w:top w:val="none" w:sz="0" w:space="0" w:color="auto"/>
            <w:left w:val="none" w:sz="0" w:space="0" w:color="auto"/>
            <w:bottom w:val="none" w:sz="0" w:space="0" w:color="auto"/>
            <w:right w:val="none" w:sz="0" w:space="0" w:color="auto"/>
          </w:divBdr>
          <w:divsChild>
            <w:div w:id="760182004">
              <w:marLeft w:val="0"/>
              <w:marRight w:val="0"/>
              <w:marTop w:val="0"/>
              <w:marBottom w:val="0"/>
              <w:divBdr>
                <w:top w:val="none" w:sz="0" w:space="0" w:color="auto"/>
                <w:left w:val="none" w:sz="0" w:space="0" w:color="auto"/>
                <w:bottom w:val="none" w:sz="0" w:space="0" w:color="auto"/>
                <w:right w:val="none" w:sz="0" w:space="0" w:color="auto"/>
              </w:divBdr>
              <w:divsChild>
                <w:div w:id="282352224">
                  <w:marLeft w:val="0"/>
                  <w:marRight w:val="0"/>
                  <w:marTop w:val="0"/>
                  <w:marBottom w:val="0"/>
                  <w:divBdr>
                    <w:top w:val="none" w:sz="0" w:space="0" w:color="auto"/>
                    <w:left w:val="none" w:sz="0" w:space="0" w:color="auto"/>
                    <w:bottom w:val="none" w:sz="0" w:space="0" w:color="auto"/>
                    <w:right w:val="none" w:sz="0" w:space="0" w:color="auto"/>
                  </w:divBdr>
                  <w:divsChild>
                    <w:div w:id="1959143871">
                      <w:marLeft w:val="0"/>
                      <w:marRight w:val="0"/>
                      <w:marTop w:val="0"/>
                      <w:marBottom w:val="0"/>
                      <w:divBdr>
                        <w:top w:val="none" w:sz="0" w:space="0" w:color="auto"/>
                        <w:left w:val="none" w:sz="0" w:space="0" w:color="auto"/>
                        <w:bottom w:val="none" w:sz="0" w:space="0" w:color="auto"/>
                        <w:right w:val="none" w:sz="0" w:space="0" w:color="auto"/>
                      </w:divBdr>
                      <w:divsChild>
                        <w:div w:id="316610584">
                          <w:marLeft w:val="0"/>
                          <w:marRight w:val="0"/>
                          <w:marTop w:val="0"/>
                          <w:marBottom w:val="0"/>
                          <w:divBdr>
                            <w:top w:val="none" w:sz="0" w:space="0" w:color="auto"/>
                            <w:left w:val="none" w:sz="0" w:space="0" w:color="auto"/>
                            <w:bottom w:val="none" w:sz="0" w:space="0" w:color="auto"/>
                            <w:right w:val="none" w:sz="0" w:space="0" w:color="auto"/>
                          </w:divBdr>
                        </w:div>
                        <w:div w:id="1338727654">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7042">
          <w:marLeft w:val="0"/>
          <w:marRight w:val="0"/>
          <w:marTop w:val="0"/>
          <w:marBottom w:val="225"/>
          <w:divBdr>
            <w:top w:val="none" w:sz="0" w:space="0" w:color="auto"/>
            <w:left w:val="none" w:sz="0" w:space="0" w:color="auto"/>
            <w:bottom w:val="none" w:sz="0" w:space="0" w:color="auto"/>
            <w:right w:val="none" w:sz="0" w:space="0" w:color="auto"/>
          </w:divBdr>
          <w:divsChild>
            <w:div w:id="633340250">
              <w:marLeft w:val="0"/>
              <w:marRight w:val="0"/>
              <w:marTop w:val="0"/>
              <w:marBottom w:val="0"/>
              <w:divBdr>
                <w:top w:val="none" w:sz="0" w:space="0" w:color="auto"/>
                <w:left w:val="none" w:sz="0" w:space="0" w:color="auto"/>
                <w:bottom w:val="none" w:sz="0" w:space="0" w:color="auto"/>
                <w:right w:val="none" w:sz="0" w:space="0" w:color="auto"/>
              </w:divBdr>
              <w:divsChild>
                <w:div w:id="982004677">
                  <w:marLeft w:val="0"/>
                  <w:marRight w:val="0"/>
                  <w:marTop w:val="0"/>
                  <w:marBottom w:val="0"/>
                  <w:divBdr>
                    <w:top w:val="none" w:sz="0" w:space="0" w:color="auto"/>
                    <w:left w:val="none" w:sz="0" w:space="0" w:color="auto"/>
                    <w:bottom w:val="none" w:sz="0" w:space="0" w:color="auto"/>
                    <w:right w:val="none" w:sz="0" w:space="0" w:color="auto"/>
                  </w:divBdr>
                  <w:divsChild>
                    <w:div w:id="1785691870">
                      <w:marLeft w:val="0"/>
                      <w:marRight w:val="0"/>
                      <w:marTop w:val="0"/>
                      <w:marBottom w:val="0"/>
                      <w:divBdr>
                        <w:top w:val="none" w:sz="0" w:space="0" w:color="auto"/>
                        <w:left w:val="none" w:sz="0" w:space="0" w:color="auto"/>
                        <w:bottom w:val="none" w:sz="0" w:space="0" w:color="auto"/>
                        <w:right w:val="none" w:sz="0" w:space="0" w:color="auto"/>
                      </w:divBdr>
                      <w:divsChild>
                        <w:div w:id="614486743">
                          <w:marLeft w:val="0"/>
                          <w:marRight w:val="0"/>
                          <w:marTop w:val="0"/>
                          <w:marBottom w:val="0"/>
                          <w:divBdr>
                            <w:top w:val="none" w:sz="0" w:space="0" w:color="auto"/>
                            <w:left w:val="none" w:sz="0" w:space="0" w:color="auto"/>
                            <w:bottom w:val="none" w:sz="0" w:space="0" w:color="auto"/>
                            <w:right w:val="none" w:sz="0" w:space="0" w:color="auto"/>
                          </w:divBdr>
                        </w:div>
                        <w:div w:id="1954361176">
                          <w:marLeft w:val="4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0751">
          <w:marLeft w:val="0"/>
          <w:marRight w:val="0"/>
          <w:marTop w:val="0"/>
          <w:marBottom w:val="225"/>
          <w:divBdr>
            <w:top w:val="none" w:sz="0" w:space="0" w:color="auto"/>
            <w:left w:val="none" w:sz="0" w:space="0" w:color="auto"/>
            <w:bottom w:val="none" w:sz="0" w:space="0" w:color="auto"/>
            <w:right w:val="none" w:sz="0" w:space="0" w:color="auto"/>
          </w:divBdr>
          <w:divsChild>
            <w:div w:id="510949380">
              <w:marLeft w:val="0"/>
              <w:marRight w:val="0"/>
              <w:marTop w:val="0"/>
              <w:marBottom w:val="0"/>
              <w:divBdr>
                <w:top w:val="none" w:sz="0" w:space="0" w:color="auto"/>
                <w:left w:val="none" w:sz="0" w:space="0" w:color="auto"/>
                <w:bottom w:val="none" w:sz="0" w:space="0" w:color="auto"/>
                <w:right w:val="none" w:sz="0" w:space="0" w:color="auto"/>
              </w:divBdr>
              <w:divsChild>
                <w:div w:id="1736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1232</Words>
  <Characters>7395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Szwaj</dc:creator>
  <cp:keywords/>
  <dc:description/>
  <cp:lastModifiedBy>Weronika Szwaj</cp:lastModifiedBy>
  <cp:revision>9</cp:revision>
  <cp:lastPrinted>2020-01-08T09:50:00Z</cp:lastPrinted>
  <dcterms:created xsi:type="dcterms:W3CDTF">2020-01-08T06:34:00Z</dcterms:created>
  <dcterms:modified xsi:type="dcterms:W3CDTF">2020-01-17T12:20:00Z</dcterms:modified>
</cp:coreProperties>
</file>